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80" w:lineRule="exact"/>
        <w:jc w:val="center"/>
        <w:rPr>
          <w:rFonts w:ascii="华文中宋" w:hAnsi="华文中宋" w:eastAsia="华文中宋"/>
          <w:b/>
          <w:bCs/>
          <w:sz w:val="52"/>
          <w:szCs w:val="52"/>
        </w:rPr>
      </w:pPr>
    </w:p>
    <w:p>
      <w:pPr>
        <w:pStyle w:val="12"/>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2"/>
        <w:spacing w:line="580" w:lineRule="exact"/>
        <w:rPr>
          <w:rFonts w:ascii="华文中宋" w:hAnsi="华文中宋" w:eastAsia="华文中宋"/>
          <w:b/>
          <w:bCs/>
          <w:sz w:val="52"/>
          <w:szCs w:val="52"/>
        </w:rPr>
      </w:pPr>
    </w:p>
    <w:p>
      <w:pPr>
        <w:ind w:firstLine="4480" w:firstLineChars="1400"/>
        <w:rPr>
          <w:sz w:val="32"/>
          <w:szCs w:val="32"/>
        </w:rPr>
      </w:pPr>
      <w:r>
        <w:rPr>
          <w:rFonts w:hint="eastAsia"/>
          <w:sz w:val="32"/>
          <w:szCs w:val="32"/>
        </w:rPr>
        <w:t>汴水行许字〔</w:t>
      </w:r>
      <w:r>
        <w:rPr>
          <w:rFonts w:hint="eastAsia"/>
          <w:sz w:val="32"/>
          <w:szCs w:val="32"/>
          <w:lang w:val="en-US" w:eastAsia="zh-CN"/>
        </w:rPr>
        <w:t>2020</w:t>
      </w:r>
      <w:r>
        <w:rPr>
          <w:rFonts w:hint="eastAsia"/>
          <w:sz w:val="32"/>
          <w:szCs w:val="32"/>
        </w:rPr>
        <w:t>〕</w:t>
      </w:r>
      <w:r>
        <w:rPr>
          <w:rFonts w:hint="eastAsia"/>
          <w:sz w:val="32"/>
          <w:szCs w:val="32"/>
          <w:lang w:val="en-US" w:eastAsia="zh-CN"/>
        </w:rPr>
        <w:t>13</w:t>
      </w:r>
      <w:r>
        <w:rPr>
          <w:rFonts w:hint="eastAsia"/>
          <w:sz w:val="32"/>
          <w:szCs w:val="32"/>
        </w:rPr>
        <w:t>号</w:t>
      </w:r>
    </w:p>
    <w:p>
      <w:pPr>
        <w:pStyle w:val="11"/>
        <w:rPr>
          <w:kern w:val="2"/>
          <w:sz w:val="32"/>
          <w:szCs w:val="32"/>
        </w:rPr>
      </w:pPr>
    </w:p>
    <w:p>
      <w:pPr>
        <w:autoSpaceDE w:val="0"/>
        <w:autoSpaceDN w:val="0"/>
        <w:adjustRightInd w:val="0"/>
        <w:spacing w:before="442" w:line="586"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w:t>
      </w:r>
      <w:r>
        <w:rPr>
          <w:rFonts w:hint="eastAsia" w:ascii="仿宋" w:hAnsi="仿宋" w:eastAsia="仿宋" w:cs="仿宋"/>
          <w:sz w:val="32"/>
          <w:szCs w:val="32"/>
          <w:lang w:eastAsia="zh-CN"/>
        </w:rPr>
        <w:t>国道</w:t>
      </w:r>
      <w:r>
        <w:rPr>
          <w:rFonts w:hint="eastAsia" w:ascii="仿宋" w:hAnsi="仿宋" w:eastAsia="仿宋" w:cs="仿宋"/>
          <w:sz w:val="32"/>
          <w:szCs w:val="32"/>
          <w:lang w:val="en-US" w:eastAsia="zh-CN"/>
        </w:rPr>
        <w:t>107线东移开封境（炎黄大道至许昌交界）新建工程项目</w:t>
      </w:r>
      <w:r>
        <w:rPr>
          <w:rFonts w:hint="eastAsia" w:ascii="仿宋" w:hAnsi="仿宋" w:eastAsia="仿宋" w:cs="仿宋"/>
          <w:sz w:val="32"/>
          <w:szCs w:val="32"/>
          <w:lang w:eastAsia="zh-CN"/>
        </w:rPr>
        <w:t>水土保持方案报告书的审批</w:t>
      </w:r>
    </w:p>
    <w:p>
      <w:pPr>
        <w:adjustRightInd w:val="0"/>
        <w:snapToGrid w:val="0"/>
        <w:spacing w:line="360" w:lineRule="auto"/>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开封市公路管理局</w:t>
      </w:r>
      <w:r>
        <w:rPr>
          <w:rFonts w:hint="eastAsia" w:ascii="仿宋_GB2312" w:hAnsi="仿宋_GB2312" w:eastAsia="仿宋_GB2312" w:cs="仿宋_GB2312"/>
          <w:sz w:val="32"/>
          <w:szCs w:val="32"/>
        </w:rPr>
        <w:t>：</w:t>
      </w:r>
    </w:p>
    <w:p>
      <w:pPr>
        <w:adjustRightInd w:val="0"/>
        <w:snapToGrid w:val="0"/>
        <w:spacing w:line="600" w:lineRule="exact"/>
        <w:ind w:firstLine="800" w:firstLineChars="250"/>
        <w:rPr>
          <w:rFonts w:ascii="仿宋_GB2312" w:hAnsi="仿宋_GB2312" w:eastAsia="仿宋_GB2312" w:cs="仿宋_GB2312"/>
          <w:sz w:val="32"/>
          <w:szCs w:val="32"/>
        </w:rPr>
      </w:pPr>
      <w:r>
        <w:rPr>
          <w:rFonts w:hint="eastAsia" w:eastAsia="仿宋_GB2312" w:cs="Times New Roman"/>
          <w:color w:val="auto"/>
          <w:sz w:val="32"/>
          <w:szCs w:val="32"/>
          <w:lang w:val="en-US" w:eastAsia="zh-CN"/>
        </w:rPr>
        <w:t>本机关于2020年4月1日受理你单位报送的</w:t>
      </w:r>
      <w:r>
        <w:rPr>
          <w:rFonts w:hint="default" w:ascii="Times New Roman" w:hAnsi="Times New Roman" w:eastAsia="仿宋_GB2312" w:cs="Times New Roman"/>
          <w:color w:val="auto"/>
          <w:sz w:val="32"/>
          <w:szCs w:val="32"/>
        </w:rPr>
        <w:t>《</w:t>
      </w:r>
      <w:r>
        <w:rPr>
          <w:rFonts w:hint="eastAsia" w:ascii="仿宋" w:hAnsi="仿宋" w:eastAsia="仿宋" w:cs="仿宋"/>
          <w:sz w:val="32"/>
          <w:szCs w:val="32"/>
          <w:lang w:eastAsia="zh-CN"/>
        </w:rPr>
        <w:t>国道</w:t>
      </w:r>
      <w:r>
        <w:rPr>
          <w:rFonts w:hint="eastAsia" w:ascii="仿宋" w:hAnsi="仿宋" w:eastAsia="仿宋" w:cs="仿宋"/>
          <w:sz w:val="32"/>
          <w:szCs w:val="32"/>
          <w:lang w:val="en-US" w:eastAsia="zh-CN"/>
        </w:rPr>
        <w:t>107线东移开封境（炎黄大道至许昌交界）新建工程</w:t>
      </w:r>
      <w:r>
        <w:rPr>
          <w:rFonts w:hint="eastAsia" w:ascii="仿宋" w:hAnsi="仿宋" w:eastAsia="仿宋" w:cs="仿宋"/>
          <w:sz w:val="32"/>
          <w:szCs w:val="32"/>
          <w:lang w:eastAsia="zh-CN"/>
        </w:rPr>
        <w:t>项目</w:t>
      </w:r>
      <w:r>
        <w:rPr>
          <w:rFonts w:hint="eastAsia" w:ascii="仿宋_GB2312" w:hAnsi="仿宋_GB2312" w:eastAsia="仿宋_GB2312" w:cs="仿宋_GB2312"/>
          <w:sz w:val="32"/>
          <w:szCs w:val="32"/>
          <w:lang w:val="en-US" w:eastAsia="zh-CN"/>
        </w:rPr>
        <w:t>水土保持方案审批</w:t>
      </w:r>
      <w:r>
        <w:rPr>
          <w:rFonts w:hint="default" w:ascii="Times New Roman" w:hAnsi="Times New Roman" w:eastAsia="仿宋_GB2312" w:cs="Times New Roman"/>
          <w:color w:val="auto"/>
          <w:sz w:val="32"/>
          <w:szCs w:val="32"/>
        </w:rPr>
        <w:t>&gt;</w:t>
      </w:r>
      <w:r>
        <w:rPr>
          <w:rFonts w:hint="eastAsia" w:eastAsia="仿宋_GB2312" w:cs="Times New Roman"/>
          <w:color w:val="auto"/>
          <w:sz w:val="32"/>
          <w:szCs w:val="32"/>
          <w:lang w:val="en-US" w:eastAsia="zh-CN"/>
        </w:rPr>
        <w:t>的请示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》以及专家</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意见，许可如下：</w:t>
      </w:r>
    </w:p>
    <w:p>
      <w:pPr>
        <w:pStyle w:val="11"/>
        <w:numPr>
          <w:ilvl w:val="0"/>
          <w:numId w:val="1"/>
        </w:numPr>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项目概况:</w:t>
      </w:r>
    </w:p>
    <w:p>
      <w:pPr>
        <w:adjustRightInd w:val="0"/>
        <w:snapToGrid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道107线东移开封境（炎黄大道至许昌交界）新建工程起点位于郑州市航空港经济综合实验区炎黄大道南侧，北接拟建G107线东移（郑开交界至炎黄大道段）新建工程终点，路线平行于郑万、郑合高铁走廊东侧，经岗里乡东侧后继续向南偏西，于何楼东侧通过并跨越黎明河，后经石庄东南、裴寨东侧继续向西南，止于开许交界马庄东侧。路线全长9.403km，全线位于开封市尉氏县境内。工程总占地面积43.29h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，其中永久占地35.55hm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，临时占地7.74hm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w:t>
      </w:r>
    </w:p>
    <w:p>
      <w:pPr>
        <w:adjustRightInd w:val="0"/>
        <w:snapToGrid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工程总投资为60617.64万元，其中土建投资33634.75万元。资金来源为先申请国、省补助资金后，剩余资金由地方政府自筹。本项目计划于2020年4月开工建设，2021年9月建设完成，施工总工期为18个月（1.5年）。</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w:t>
      </w:r>
      <w:r>
        <w:rPr>
          <w:rFonts w:hint="eastAsia" w:ascii="仿宋_GB2312" w:hAnsi="仿宋_GB2312" w:eastAsia="仿宋_GB2312" w:cs="仿宋_GB2312"/>
          <w:sz w:val="32"/>
          <w:szCs w:val="32"/>
          <w:lang w:eastAsia="zh-CN"/>
        </w:rPr>
        <w:t>报告书</w:t>
      </w:r>
      <w:r>
        <w:rPr>
          <w:rFonts w:hint="eastAsia" w:ascii="仿宋_GB2312" w:hAnsi="仿宋_GB2312" w:eastAsia="仿宋_GB2312" w:cs="仿宋_GB2312"/>
          <w:sz w:val="32"/>
          <w:szCs w:val="32"/>
        </w:rPr>
        <w:t>深度为可行性研究阶段深度。</w:t>
      </w:r>
      <w:r>
        <w:rPr>
          <w:rFonts w:hint="eastAsia" w:ascii="仿宋_GB2312" w:hAnsi="仿宋_GB2312" w:eastAsia="仿宋_GB2312" w:cs="仿宋_GB2312"/>
          <w:sz w:val="32"/>
          <w:szCs w:val="32"/>
          <w:lang w:eastAsia="zh-CN"/>
        </w:rPr>
        <w:t>报告书</w:t>
      </w:r>
      <w:r>
        <w:rPr>
          <w:rFonts w:hint="eastAsia" w:ascii="仿宋_GB2312" w:hAnsi="仿宋_GB2312" w:eastAsia="仿宋_GB2312" w:cs="仿宋_GB2312"/>
          <w:sz w:val="32"/>
          <w:szCs w:val="32"/>
        </w:rPr>
        <w:t>依据充分，内容全面，水土流失范围和防治目标明确。水土保持分区及水土流失防治措施总体布局基本可行。经</w:t>
      </w:r>
      <w:r>
        <w:rPr>
          <w:rFonts w:hint="eastAsia" w:ascii="仿宋_GB2312" w:hAnsi="仿宋_GB2312" w:eastAsia="仿宋_GB2312" w:cs="仿宋_GB2312"/>
          <w:sz w:val="32"/>
          <w:szCs w:val="32"/>
          <w:lang w:eastAsia="zh-CN"/>
        </w:rPr>
        <w:t>专家审查</w:t>
      </w:r>
      <w:r>
        <w:rPr>
          <w:rFonts w:hint="eastAsia" w:ascii="仿宋_GB2312" w:hAnsi="仿宋_GB2312" w:eastAsia="仿宋_GB2312" w:cs="仿宋_GB2312"/>
          <w:sz w:val="32"/>
          <w:szCs w:val="32"/>
        </w:rPr>
        <w:t>，符合开发建设项目有关技术规范的规定和要求，可作为下阶段水土保持工作的依据。</w:t>
      </w:r>
    </w:p>
    <w:p>
      <w:pPr>
        <w:pStyle w:val="23"/>
        <w:ind w:firstLine="48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、同意水土流失预测内容、方法和结果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根据水土流失预测，工程建设扰动地貌可能造成的水土流失总量</w:t>
      </w:r>
      <w:r>
        <w:rPr>
          <w:rFonts w:hint="eastAsia" w:ascii="仿宋_GB2312" w:hAnsi="仿宋_GB2312" w:eastAsia="仿宋_GB2312" w:cs="仿宋_GB2312"/>
          <w:sz w:val="32"/>
          <w:szCs w:val="32"/>
          <w:lang w:val="en-US" w:eastAsia="zh-CN"/>
        </w:rPr>
        <w:t>3412.92</w:t>
      </w:r>
      <w:r>
        <w:rPr>
          <w:rFonts w:hint="eastAsia" w:ascii="仿宋_GB2312" w:hAnsi="仿宋_GB2312" w:eastAsia="仿宋_GB2312" w:cs="仿宋_GB2312"/>
          <w:sz w:val="32"/>
          <w:szCs w:val="32"/>
        </w:rPr>
        <w:t>t。新增水土流失量</w:t>
      </w:r>
      <w:r>
        <w:rPr>
          <w:rFonts w:hint="eastAsia" w:ascii="仿宋_GB2312" w:hAnsi="仿宋_GB2312" w:eastAsia="仿宋_GB2312" w:cs="仿宋_GB2312"/>
          <w:sz w:val="32"/>
          <w:szCs w:val="32"/>
          <w:lang w:val="en-US" w:eastAsia="zh-CN"/>
        </w:rPr>
        <w:t>3057.93</w:t>
      </w:r>
      <w:r>
        <w:rPr>
          <w:rFonts w:hint="eastAsia" w:ascii="仿宋_GB2312" w:hAnsi="仿宋_GB2312" w:eastAsia="仿宋_GB2312" w:cs="仿宋_GB2312"/>
          <w:sz w:val="32"/>
          <w:szCs w:val="32"/>
        </w:rPr>
        <w:t>t，其中施工期新增水土流失量</w:t>
      </w:r>
      <w:r>
        <w:rPr>
          <w:rFonts w:hint="eastAsia" w:ascii="仿宋_GB2312" w:hAnsi="仿宋_GB2312" w:eastAsia="仿宋_GB2312" w:cs="仿宋_GB2312"/>
          <w:sz w:val="32"/>
          <w:szCs w:val="32"/>
          <w:lang w:val="en-US" w:eastAsia="zh-CN"/>
        </w:rPr>
        <w:t>3213.63</w:t>
      </w:r>
      <w:r>
        <w:rPr>
          <w:rFonts w:hint="eastAsia" w:ascii="仿宋_GB2312" w:hAnsi="仿宋_GB2312" w:eastAsia="仿宋_GB2312" w:cs="仿宋_GB2312"/>
          <w:sz w:val="32"/>
          <w:szCs w:val="32"/>
        </w:rPr>
        <w:t>t，自然恢复期新增水土流失</w:t>
      </w:r>
      <w:r>
        <w:rPr>
          <w:rFonts w:hint="eastAsia" w:ascii="仿宋_GB2312" w:hAnsi="仿宋_GB2312" w:eastAsia="仿宋_GB2312" w:cs="仿宋_GB2312"/>
          <w:sz w:val="32"/>
          <w:szCs w:val="32"/>
          <w:lang w:val="en-US" w:eastAsia="zh-CN"/>
        </w:rPr>
        <w:t>199.29</w:t>
      </w:r>
      <w:r>
        <w:rPr>
          <w:rFonts w:hint="eastAsia" w:ascii="仿宋_GB2312" w:hAnsi="仿宋_GB2312" w:eastAsia="仿宋_GB2312" w:cs="仿宋_GB2312"/>
          <w:sz w:val="32"/>
          <w:szCs w:val="32"/>
        </w:rPr>
        <w:t>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新增土壤流失量39.86t</w:t>
      </w:r>
      <w:r>
        <w:rPr>
          <w:rFonts w:hint="eastAsia" w:ascii="仿宋_GB2312" w:hAnsi="仿宋_GB2312" w:eastAsia="仿宋_GB2312" w:cs="仿宋_GB2312"/>
          <w:sz w:val="32"/>
          <w:szCs w:val="32"/>
          <w:lang w:eastAsia="zh-CN"/>
        </w:rPr>
        <w:t>。</w:t>
      </w:r>
    </w:p>
    <w:p>
      <w:pPr>
        <w:ind w:firstLine="48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本项目</w:t>
      </w:r>
      <w:r>
        <w:rPr>
          <w:rFonts w:hint="eastAsia" w:ascii="仿宋_GB2312" w:hAnsi="仿宋_GB2312" w:eastAsia="仿宋_GB2312" w:cs="仿宋_GB2312"/>
          <w:sz w:val="32"/>
          <w:szCs w:val="32"/>
        </w:rPr>
        <w:t>采用建设类项目Ⅰ级水土流失防治标准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国道107线东移开封境（炎黄大道至许昌交界）新建工程位于北方土石山区—华北平原区—黄泛平原防沙农田防护区，土壤侵蚀类型以轻度水力侵蚀为主，兼有风力侵蚀。根据《土壤侵蚀分类分级标准》（SL190-2007）及《生产建设项目水土流失防治标准》（GB/T 50434-2018）的规定，容许土壤流失量为200t/km2·a。</w:t>
      </w:r>
    </w:p>
    <w:p>
      <w:pPr>
        <w:widowControl/>
        <w:autoSpaceDE w:val="0"/>
        <w:autoSpaceDN w:val="0"/>
        <w:snapToGrid/>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同意</w:t>
      </w:r>
      <w:r>
        <w:rPr>
          <w:rFonts w:hint="eastAsia" w:ascii="仿宋_GB2312" w:hAnsi="仿宋_GB2312" w:eastAsia="仿宋_GB2312" w:cs="仿宋_GB2312"/>
          <w:color w:val="000000" w:themeColor="text1"/>
          <w:sz w:val="32"/>
          <w:szCs w:val="32"/>
          <w:lang w:eastAsia="zh-CN"/>
          <w14:textFill>
            <w14:solidFill>
              <w14:schemeClr w14:val="tx1"/>
            </w14:solidFill>
          </w14:textFill>
        </w:rPr>
        <w:t>本</w:t>
      </w:r>
      <w:r>
        <w:rPr>
          <w:rFonts w:hint="eastAsia" w:ascii="仿宋_GB2312" w:hAnsi="仿宋_GB2312" w:eastAsia="仿宋_GB2312" w:cs="仿宋_GB2312"/>
          <w:color w:val="000000" w:themeColor="text1"/>
          <w:sz w:val="32"/>
          <w:szCs w:val="32"/>
          <w14:textFill>
            <w14:solidFill>
              <w14:schemeClr w14:val="tx1"/>
            </w14:solidFill>
          </w14:textFill>
        </w:rPr>
        <w:t>项目水土流失防治责任范围面积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43.29</w:t>
      </w:r>
      <w:r>
        <w:rPr>
          <w:rFonts w:hint="eastAsia" w:ascii="仿宋_GB2312" w:hAnsi="仿宋_GB2312" w:eastAsia="仿宋_GB2312" w:cs="仿宋_GB2312"/>
          <w:color w:val="000000" w:themeColor="text1"/>
          <w:sz w:val="32"/>
          <w:szCs w:val="32"/>
          <w14:textFill>
            <w14:solidFill>
              <w14:schemeClr w14:val="tx1"/>
            </w14:solidFill>
          </w14:textFill>
        </w:rPr>
        <w:t>hm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t>其</w:t>
      </w:r>
      <w:r>
        <w:rPr>
          <w:rFonts w:hint="eastAsia" w:ascii="仿宋_GB2312" w:hAnsi="仿宋_GB2312" w:eastAsia="仿宋_GB2312" w:cs="仿宋_GB2312"/>
          <w:color w:val="000000" w:themeColor="text1"/>
          <w:sz w:val="32"/>
          <w:szCs w:val="32"/>
          <w14:textFill>
            <w14:solidFill>
              <w14:schemeClr w14:val="tx1"/>
            </w14:solidFill>
          </w14:textFill>
        </w:rPr>
        <w:t>中永久占地35.55hm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，临时占地7.74hm</w:t>
      </w:r>
      <w:r>
        <w:rPr>
          <w:rFonts w:hint="eastAsia" w:ascii="仿宋_GB2312" w:hAnsi="仿宋_GB2312" w:eastAsia="PMingLiU"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本报告书</w:t>
      </w:r>
      <w:r>
        <w:rPr>
          <w:rFonts w:hint="eastAsia" w:ascii="仿宋_GB2312" w:hAnsi="仿宋_GB2312" w:eastAsia="仿宋_GB2312" w:cs="仿宋_GB2312"/>
          <w:sz w:val="32"/>
          <w:szCs w:val="32"/>
        </w:rPr>
        <w:t>工程建设水土流失防治要求，</w:t>
      </w:r>
      <w:r>
        <w:rPr>
          <w:rFonts w:hint="eastAsia" w:ascii="仿宋_GB2312" w:hAnsi="仿宋_GB2312" w:eastAsia="仿宋_GB2312" w:cs="仿宋_GB2312"/>
          <w:sz w:val="32"/>
          <w:szCs w:val="32"/>
          <w:lang w:eastAsia="zh-CN"/>
        </w:rPr>
        <w:t>根据水土保持有关技术规范要求，已达到较全面的防止因工程建设而产生的水土流失。</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、同意水土保持</w:t>
      </w:r>
      <w:r>
        <w:rPr>
          <w:rFonts w:hint="eastAsia" w:ascii="仿宋_GB2312" w:hAnsi="仿宋_GB2312" w:eastAsia="仿宋_GB2312" w:cs="仿宋_GB2312"/>
          <w:sz w:val="32"/>
          <w:szCs w:val="32"/>
          <w:lang w:eastAsia="zh-CN"/>
        </w:rPr>
        <w:t>报告书</w:t>
      </w:r>
      <w:r>
        <w:rPr>
          <w:rFonts w:hint="eastAsia" w:ascii="仿宋_GB2312" w:hAnsi="仿宋_GB2312" w:eastAsia="仿宋_GB2312" w:cs="仿宋_GB2312"/>
          <w:sz w:val="32"/>
          <w:szCs w:val="32"/>
        </w:rPr>
        <w:t>实施进度安排，要严格按照批复的水土保持方案所确定的进度组织实施水土保持工程。</w:t>
      </w:r>
    </w:p>
    <w:p>
      <w:pPr>
        <w:ind w:firstLine="48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、同意水土保持监测内容和方法。根据《生产建设项目水土保持监测与评价标准》（GB/T 51240-2018），结合项目的实际情况，水土保持监测内容主要包括水土流失影响因素监测，水土流失状况监测，水土流失危害监测，水土保持措施监测。水土流失监测时段从即从2020年4月底开始至2022年12月。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、同意投资概算的编制依据</w:t>
      </w:r>
      <w:r>
        <w:rPr>
          <w:rFonts w:hint="eastAsia" w:ascii="仿宋" w:hAnsi="仿宋" w:eastAsia="仿宋" w:cs="仿宋"/>
          <w:sz w:val="32"/>
          <w:szCs w:val="32"/>
          <w:lang w:eastAsia="zh-CN"/>
        </w:rPr>
        <w:t>、</w:t>
      </w:r>
      <w:r>
        <w:rPr>
          <w:rFonts w:hint="eastAsia" w:ascii="仿宋" w:hAnsi="仿宋" w:eastAsia="仿宋" w:cs="仿宋"/>
          <w:sz w:val="32"/>
          <w:szCs w:val="32"/>
        </w:rPr>
        <w:t>原则和方法。</w:t>
      </w:r>
    </w:p>
    <w:p>
      <w:pPr>
        <w:ind w:firstLine="480"/>
        <w:rPr>
          <w:rFonts w:hint="eastAsia" w:ascii="仿宋" w:hAnsi="仿宋" w:eastAsia="仿宋" w:cs="仿宋"/>
          <w:sz w:val="32"/>
          <w:szCs w:val="32"/>
          <w:lang w:val="en-US" w:eastAsia="zh-CN"/>
        </w:rPr>
      </w:pPr>
      <w:r>
        <w:rPr>
          <w:rFonts w:hint="eastAsia" w:ascii="仿宋" w:hAnsi="仿宋" w:eastAsia="仿宋" w:cs="仿宋"/>
          <w:sz w:val="32"/>
          <w:szCs w:val="32"/>
        </w:rPr>
        <w:t>工程水土保持估算总投资1369.30万元（主体工程已有投资728.87万元、本方案新增投资640.43万元），其中防治费1158.55万元（工程措施投资720.25万元，植物措施投资213.65万元，临时措施投资224.64万元），独立费用125.49万元（其中监理费22.00万元、监测费38.90万元），基本预备费33.31万元</w:t>
      </w:r>
      <w:r>
        <w:rPr>
          <w:rFonts w:hint="eastAsia" w:ascii="仿宋" w:hAnsi="仿宋" w:eastAsia="仿宋" w:cs="仿宋"/>
          <w:sz w:val="32"/>
          <w:szCs w:val="32"/>
          <w:lang w:eastAsia="zh-CN"/>
        </w:rPr>
        <w:t>。</w:t>
      </w:r>
      <w:r>
        <w:rPr>
          <w:rFonts w:hint="eastAsia" w:ascii="仿宋" w:hAnsi="仿宋" w:eastAsia="仿宋" w:cs="仿宋"/>
          <w:sz w:val="32"/>
          <w:szCs w:val="32"/>
        </w:rPr>
        <w:t>本工程属公路工程，属一般性生产建设项目，水土保持补偿费按征占地面积一次性计征。工程征占地面积43.29hm</w:t>
      </w:r>
      <w:r>
        <w:rPr>
          <w:rFonts w:hint="eastAsia" w:ascii="仿宋" w:hAnsi="仿宋" w:eastAsia="仿宋" w:cs="仿宋"/>
          <w:sz w:val="32"/>
          <w:szCs w:val="32"/>
          <w:vertAlign w:val="superscript"/>
        </w:rPr>
        <w:t>2</w:t>
      </w:r>
      <w:r>
        <w:rPr>
          <w:rFonts w:hint="eastAsia" w:ascii="仿宋" w:hAnsi="仿宋" w:eastAsia="仿宋" w:cs="仿宋"/>
          <w:sz w:val="32"/>
          <w:szCs w:val="32"/>
        </w:rPr>
        <w:t>（432884.0m</w:t>
      </w:r>
      <w:r>
        <w:rPr>
          <w:rFonts w:hint="eastAsia" w:ascii="仿宋" w:hAnsi="仿宋" w:eastAsia="仿宋" w:cs="仿宋"/>
          <w:sz w:val="32"/>
          <w:szCs w:val="32"/>
          <w:vertAlign w:val="superscript"/>
        </w:rPr>
        <w:t>2</w:t>
      </w:r>
      <w:r>
        <w:rPr>
          <w:rFonts w:hint="eastAsia" w:ascii="仿宋" w:hAnsi="仿宋" w:eastAsia="仿宋" w:cs="仿宋"/>
          <w:sz w:val="32"/>
          <w:szCs w:val="32"/>
        </w:rPr>
        <w:t>），根据《关于我省水土保持补偿费收费标准的通知》（豫发改收费</w:t>
      </w:r>
      <w:r>
        <w:rPr>
          <w:rFonts w:hint="eastAsia" w:ascii="仿宋" w:hAnsi="仿宋" w:eastAsia="仿宋" w:cs="仿宋"/>
          <w:sz w:val="32"/>
          <w:szCs w:val="32"/>
          <w:lang w:eastAsia="zh-CN"/>
        </w:rPr>
        <w:t>〔</w:t>
      </w:r>
      <w:r>
        <w:rPr>
          <w:rFonts w:hint="eastAsia" w:ascii="仿宋" w:hAnsi="仿宋" w:eastAsia="仿宋" w:cs="仿宋"/>
          <w:sz w:val="32"/>
          <w:szCs w:val="32"/>
        </w:rPr>
        <w:t>2018</w:t>
      </w:r>
      <w:r>
        <w:rPr>
          <w:rFonts w:hint="eastAsia" w:ascii="仿宋" w:hAnsi="仿宋" w:eastAsia="仿宋" w:cs="仿宋"/>
          <w:sz w:val="32"/>
          <w:szCs w:val="32"/>
          <w:lang w:eastAsia="zh-CN"/>
        </w:rPr>
        <w:t>〕</w:t>
      </w:r>
      <w:r>
        <w:rPr>
          <w:rFonts w:hint="eastAsia" w:ascii="仿宋" w:hAnsi="仿宋" w:eastAsia="仿宋" w:cs="仿宋"/>
          <w:sz w:val="32"/>
          <w:szCs w:val="32"/>
        </w:rPr>
        <w:t>1079号）规定，水土保持补偿费按照1.2元/m</w:t>
      </w:r>
      <w:r>
        <w:rPr>
          <w:rFonts w:hint="eastAsia" w:ascii="仿宋" w:hAnsi="仿宋" w:eastAsia="仿宋" w:cs="仿宋"/>
          <w:sz w:val="32"/>
          <w:szCs w:val="32"/>
          <w:vertAlign w:val="superscript"/>
        </w:rPr>
        <w:t>2</w:t>
      </w:r>
      <w:r>
        <w:rPr>
          <w:rFonts w:hint="eastAsia" w:ascii="仿宋" w:hAnsi="仿宋" w:eastAsia="仿宋" w:cs="仿宋"/>
          <w:sz w:val="32"/>
          <w:szCs w:val="32"/>
        </w:rPr>
        <w:t>的标准计征，共计列水土保持补偿费519460.8元。</w:t>
      </w:r>
    </w:p>
    <w:p>
      <w:pPr>
        <w:pStyle w:val="16"/>
        <w:spacing w:line="6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十、建设单位要注意做好以下工作</w:t>
      </w:r>
    </w:p>
    <w:p>
      <w:pPr>
        <w:pStyle w:val="16"/>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根据《中华人民共和国水土保持法》、《水土保持补偿费征收使用管理办法》、《河南省实施&lt;中华人民共和国水土保持法&gt;办法》、河南省豫发改收费〔2018〕1079号文件之规定，应缴纳水土保持补偿费519460.8元。接此文书后十五日内，请将水土保持补偿费交至：</w:t>
      </w:r>
      <w:r>
        <w:rPr>
          <w:rFonts w:hint="eastAsia" w:ascii="仿宋_GB2312" w:hAnsi="仿宋_GB2312" w:eastAsia="仿宋_GB2312" w:cs="仿宋_GB2312"/>
          <w:b/>
          <w:bCs/>
          <w:kern w:val="2"/>
          <w:sz w:val="32"/>
          <w:szCs w:val="32"/>
          <w:u w:val="single"/>
          <w:lang w:val="en-US" w:eastAsia="zh-CN" w:bidi="ar-SA"/>
        </w:rPr>
        <w:t>开封市财政局非税收入财政专户</w:t>
      </w:r>
      <w:r>
        <w:rPr>
          <w:rFonts w:hint="eastAsia" w:ascii="仿宋_GB2312" w:hAnsi="仿宋_GB2312" w:eastAsia="仿宋_GB2312" w:cs="仿宋_GB2312"/>
          <w:kern w:val="2"/>
          <w:sz w:val="32"/>
          <w:szCs w:val="32"/>
          <w:lang w:val="en-US" w:eastAsia="zh-CN" w:bidi="ar-SA"/>
        </w:rPr>
        <w:t>（开户行：</w:t>
      </w:r>
      <w:r>
        <w:rPr>
          <w:rFonts w:hint="eastAsia" w:ascii="仿宋_GB2312" w:hAnsi="仿宋_GB2312" w:eastAsia="仿宋_GB2312" w:cs="仿宋_GB2312"/>
          <w:b/>
          <w:bCs/>
          <w:kern w:val="2"/>
          <w:sz w:val="32"/>
          <w:szCs w:val="32"/>
          <w:u w:val="single"/>
          <w:lang w:val="en-US" w:eastAsia="zh-CN" w:bidi="ar-SA"/>
        </w:rPr>
        <w:t>中原银行开封分行营业部</w:t>
      </w:r>
      <w:r>
        <w:rPr>
          <w:rFonts w:hint="eastAsia" w:ascii="仿宋_GB2312" w:hAnsi="仿宋_GB2312" w:eastAsia="仿宋_GB2312" w:cs="仿宋_GB2312"/>
          <w:kern w:val="2"/>
          <w:sz w:val="32"/>
          <w:szCs w:val="32"/>
          <w:lang w:val="en-US" w:eastAsia="zh-CN" w:bidi="ar-SA"/>
        </w:rPr>
        <w:t xml:space="preserve">，账号： </w:t>
      </w:r>
      <w:r>
        <w:rPr>
          <w:rFonts w:hint="eastAsia" w:ascii="仿宋_GB2312" w:hAnsi="仿宋_GB2312" w:eastAsia="仿宋_GB2312" w:cs="仿宋_GB2312"/>
          <w:b/>
          <w:bCs/>
          <w:kern w:val="2"/>
          <w:sz w:val="32"/>
          <w:szCs w:val="32"/>
          <w:u w:val="single"/>
          <w:lang w:val="en-US" w:eastAsia="zh-CN" w:bidi="ar-SA"/>
        </w:rPr>
        <w:t>5001880300010</w:t>
      </w:r>
      <w:r>
        <w:rPr>
          <w:rFonts w:hint="eastAsia" w:ascii="仿宋_GB2312" w:hAnsi="仿宋_GB2312" w:eastAsia="仿宋_GB2312" w:cs="仿宋_GB2312"/>
          <w:kern w:val="2"/>
          <w:sz w:val="32"/>
          <w:szCs w:val="32"/>
          <w:lang w:val="en-US" w:eastAsia="zh-CN" w:bidi="ar-SA"/>
        </w:rPr>
        <w:t>），进账后，请到开封市水政监察支队办理有关手续。自接到本通知书之日起三日内，你（单位）可以进行陈述和申辩，逾期视为你（单位）放弃此权利。</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r>
        <w:rPr>
          <w:rFonts w:hint="eastAsia" w:ascii="仿宋_GB2312" w:eastAsia="仿宋_GB2312"/>
          <w:sz w:val="32"/>
          <w:szCs w:val="32"/>
        </w:rPr>
        <w:t>逾期不缴纳的，按照《中华人民共和国</w:t>
      </w:r>
      <w:r>
        <w:rPr>
          <w:rFonts w:hint="eastAsia" w:ascii="仿宋_GB2312" w:eastAsia="仿宋_GB2312"/>
          <w:sz w:val="32"/>
          <w:szCs w:val="32"/>
          <w:lang w:val="en-US" w:eastAsia="zh-CN"/>
        </w:rPr>
        <w:t>水土保持法</w:t>
      </w:r>
      <w:r>
        <w:rPr>
          <w:rFonts w:hint="eastAsia" w:ascii="仿宋_GB2312" w:eastAsia="仿宋_GB2312"/>
          <w:sz w:val="32"/>
          <w:szCs w:val="32"/>
        </w:rPr>
        <w:t>》第</w:t>
      </w:r>
      <w:r>
        <w:rPr>
          <w:rFonts w:hint="eastAsia" w:ascii="仿宋_GB2312" w:eastAsia="仿宋_GB2312"/>
          <w:sz w:val="32"/>
          <w:szCs w:val="32"/>
          <w:lang w:val="en-US" w:eastAsia="zh-CN"/>
        </w:rPr>
        <w:t>五</w:t>
      </w:r>
      <w:r>
        <w:rPr>
          <w:rFonts w:hint="eastAsia" w:ascii="仿宋_GB2312" w:eastAsia="仿宋_GB2312"/>
          <w:sz w:val="32"/>
          <w:szCs w:val="32"/>
        </w:rPr>
        <w:t>十七条之规定处理，即从滞纳之日起按日加收滞纳部分</w:t>
      </w:r>
      <w:r>
        <w:rPr>
          <w:rFonts w:hint="eastAsia" w:ascii="仿宋_GB2312" w:eastAsia="仿宋_GB2312"/>
          <w:sz w:val="32"/>
          <w:szCs w:val="32"/>
          <w:lang w:val="en-US" w:eastAsia="zh-CN"/>
        </w:rPr>
        <w:t>万分之五</w:t>
      </w:r>
      <w:r>
        <w:rPr>
          <w:rFonts w:hint="eastAsia" w:ascii="仿宋_GB2312" w:eastAsia="仿宋_GB2312"/>
          <w:sz w:val="32"/>
          <w:szCs w:val="32"/>
        </w:rPr>
        <w:t>的滞纳金，</w:t>
      </w:r>
      <w:r>
        <w:rPr>
          <w:rFonts w:hint="eastAsia" w:ascii="仿宋_GB2312" w:eastAsia="仿宋_GB2312"/>
          <w:sz w:val="32"/>
          <w:szCs w:val="32"/>
          <w:lang w:val="en-US" w:eastAsia="zh-CN"/>
        </w:rPr>
        <w:t>可以</w:t>
      </w:r>
      <w:r>
        <w:rPr>
          <w:rFonts w:hint="eastAsia" w:ascii="仿宋_GB2312" w:eastAsia="仿宋_GB2312"/>
          <w:sz w:val="32"/>
          <w:szCs w:val="32"/>
        </w:rPr>
        <w:t>处应缴</w:t>
      </w:r>
      <w:r>
        <w:rPr>
          <w:rFonts w:hint="eastAsia" w:ascii="仿宋_GB2312" w:eastAsia="仿宋_GB2312"/>
          <w:sz w:val="32"/>
          <w:szCs w:val="32"/>
          <w:lang w:val="en-US" w:eastAsia="zh-CN"/>
        </w:rPr>
        <w:t>水土保持补偿费三倍以下</w:t>
      </w:r>
      <w:r>
        <w:rPr>
          <w:rFonts w:hint="eastAsia" w:ascii="仿宋_GB2312" w:eastAsia="仿宋_GB2312"/>
          <w:sz w:val="32"/>
          <w:szCs w:val="32"/>
        </w:rPr>
        <w:t>的罚款。</w:t>
      </w:r>
    </w:p>
    <w:p>
      <w:pPr>
        <w:pStyle w:val="16"/>
        <w:spacing w:line="60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4、在工程投入运行之前应向水行政主管部门申请组织水土保持设施验收，逾期不验收或者验收不合格的水土保持设施，不得投入使用。 </w:t>
      </w:r>
    </w:p>
    <w:p>
      <w:pPr>
        <w:pStyle w:val="16"/>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both"/>
        <w:rPr>
          <w:rFonts w:ascii="仿宋_GB2312" w:hAnsi="仿宋_GB2312" w:eastAsia="仿宋_GB2312" w:cs="仿宋_GB2312"/>
          <w:sz w:val="32"/>
          <w:szCs w:val="32"/>
        </w:rPr>
      </w:pPr>
    </w:p>
    <w:p>
      <w:pPr>
        <w:pStyle w:val="16"/>
        <w:jc w:val="both"/>
        <w:rPr>
          <w:rFonts w:ascii="仿宋_GB2312" w:hAnsi="仿宋_GB2312" w:eastAsia="仿宋_GB2312" w:cs="仿宋_GB2312"/>
          <w:sz w:val="32"/>
          <w:szCs w:val="32"/>
        </w:rPr>
      </w:pPr>
    </w:p>
    <w:p>
      <w:pPr>
        <w:pStyle w:val="16"/>
        <w:jc w:val="both"/>
        <w:rPr>
          <w:rFonts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bookmarkStart w:id="0" w:name="_GoBack"/>
      <w:bookmarkEnd w:id="0"/>
      <w:r>
        <w:rPr>
          <w:rFonts w:hint="eastAsia" w:ascii="仿宋_GB2312" w:hAnsi="仿宋_GB2312" w:eastAsia="仿宋_GB2312" w:cs="仿宋_GB2312"/>
          <w:sz w:val="32"/>
          <w:szCs w:val="32"/>
        </w:rPr>
        <w:t>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509054B"/>
    <w:rsid w:val="055E5485"/>
    <w:rsid w:val="0589555D"/>
    <w:rsid w:val="07352E93"/>
    <w:rsid w:val="079C0F8C"/>
    <w:rsid w:val="0813721F"/>
    <w:rsid w:val="092D073A"/>
    <w:rsid w:val="09B03D12"/>
    <w:rsid w:val="0B6A191F"/>
    <w:rsid w:val="0B7C7AC3"/>
    <w:rsid w:val="0C03010A"/>
    <w:rsid w:val="0E007950"/>
    <w:rsid w:val="0EA207A0"/>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3176F15"/>
    <w:rsid w:val="23402729"/>
    <w:rsid w:val="24063B86"/>
    <w:rsid w:val="24190863"/>
    <w:rsid w:val="2456562D"/>
    <w:rsid w:val="248D16AF"/>
    <w:rsid w:val="24DC49C0"/>
    <w:rsid w:val="25A34813"/>
    <w:rsid w:val="269427A6"/>
    <w:rsid w:val="271C66A7"/>
    <w:rsid w:val="28F57818"/>
    <w:rsid w:val="2BF525E9"/>
    <w:rsid w:val="2CC32B95"/>
    <w:rsid w:val="2CDF6859"/>
    <w:rsid w:val="2EAB177A"/>
    <w:rsid w:val="2ED645B7"/>
    <w:rsid w:val="2F03704A"/>
    <w:rsid w:val="2F7877C1"/>
    <w:rsid w:val="2FA43350"/>
    <w:rsid w:val="2FAA1653"/>
    <w:rsid w:val="30250CCA"/>
    <w:rsid w:val="32337F66"/>
    <w:rsid w:val="326A7616"/>
    <w:rsid w:val="32D60B60"/>
    <w:rsid w:val="3451670F"/>
    <w:rsid w:val="348D6FB9"/>
    <w:rsid w:val="34A90344"/>
    <w:rsid w:val="34E95FAA"/>
    <w:rsid w:val="352C7AC3"/>
    <w:rsid w:val="368D5856"/>
    <w:rsid w:val="36DA4DDC"/>
    <w:rsid w:val="39C66480"/>
    <w:rsid w:val="3A5D72AB"/>
    <w:rsid w:val="3AEF1DA8"/>
    <w:rsid w:val="3BC073D5"/>
    <w:rsid w:val="3C260E68"/>
    <w:rsid w:val="3D04283F"/>
    <w:rsid w:val="3D22429A"/>
    <w:rsid w:val="3E4642CB"/>
    <w:rsid w:val="3E863B03"/>
    <w:rsid w:val="3EC63E3E"/>
    <w:rsid w:val="3F782905"/>
    <w:rsid w:val="3FFD70A7"/>
    <w:rsid w:val="40211244"/>
    <w:rsid w:val="41201852"/>
    <w:rsid w:val="41AF3F95"/>
    <w:rsid w:val="41BE0393"/>
    <w:rsid w:val="42673908"/>
    <w:rsid w:val="439663A7"/>
    <w:rsid w:val="444F670C"/>
    <w:rsid w:val="449D6BD9"/>
    <w:rsid w:val="449E0D6A"/>
    <w:rsid w:val="452B09C1"/>
    <w:rsid w:val="465379C1"/>
    <w:rsid w:val="46CE0B76"/>
    <w:rsid w:val="476202B0"/>
    <w:rsid w:val="47DE0B20"/>
    <w:rsid w:val="48020955"/>
    <w:rsid w:val="48174FD9"/>
    <w:rsid w:val="48DC31A2"/>
    <w:rsid w:val="48F530EF"/>
    <w:rsid w:val="4A350631"/>
    <w:rsid w:val="4A9D0202"/>
    <w:rsid w:val="4B7151EA"/>
    <w:rsid w:val="4CA648F6"/>
    <w:rsid w:val="4D006F52"/>
    <w:rsid w:val="4D237B78"/>
    <w:rsid w:val="4DEF1B0D"/>
    <w:rsid w:val="4E9D28A2"/>
    <w:rsid w:val="4ED737F8"/>
    <w:rsid w:val="4F9F3D57"/>
    <w:rsid w:val="50845BB6"/>
    <w:rsid w:val="50A96ED8"/>
    <w:rsid w:val="510161AE"/>
    <w:rsid w:val="5198498F"/>
    <w:rsid w:val="51A02DC3"/>
    <w:rsid w:val="521943B2"/>
    <w:rsid w:val="52562F0D"/>
    <w:rsid w:val="540F455E"/>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E54476"/>
    <w:rsid w:val="66D87237"/>
    <w:rsid w:val="6785488D"/>
    <w:rsid w:val="67964820"/>
    <w:rsid w:val="67C85638"/>
    <w:rsid w:val="68492154"/>
    <w:rsid w:val="69127C5D"/>
    <w:rsid w:val="698316E5"/>
    <w:rsid w:val="6A3A70E7"/>
    <w:rsid w:val="6A532918"/>
    <w:rsid w:val="6B0464E2"/>
    <w:rsid w:val="6BE82FB6"/>
    <w:rsid w:val="6C41396C"/>
    <w:rsid w:val="6D450929"/>
    <w:rsid w:val="6DAF6A17"/>
    <w:rsid w:val="6DCC3B45"/>
    <w:rsid w:val="6E381557"/>
    <w:rsid w:val="6F02765A"/>
    <w:rsid w:val="6F402169"/>
    <w:rsid w:val="6F6C789F"/>
    <w:rsid w:val="700254BF"/>
    <w:rsid w:val="71763B55"/>
    <w:rsid w:val="722D6062"/>
    <w:rsid w:val="727542DB"/>
    <w:rsid w:val="730C5E83"/>
    <w:rsid w:val="74700969"/>
    <w:rsid w:val="754D673F"/>
    <w:rsid w:val="7836615E"/>
    <w:rsid w:val="7890425C"/>
    <w:rsid w:val="79956834"/>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before="120"/>
      <w:outlineLvl w:val="1"/>
    </w:pPr>
    <w:rPr>
      <w:rFonts w:eastAsia="黑体" w:cstheme="majorBidi"/>
      <w:bCs/>
      <w:sz w:val="30"/>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21"/>
    <w:qFormat/>
    <w:uiPriority w:val="0"/>
    <w:pPr>
      <w:tabs>
        <w:tab w:val="right" w:pos="840"/>
      </w:tabs>
      <w:spacing w:line="360" w:lineRule="auto"/>
      <w:ind w:firstLine="233"/>
    </w:pPr>
    <w:rPr>
      <w:rFonts w:ascii="宋体" w:hAnsi="宋体"/>
      <w:kern w:val="0"/>
      <w:sz w:val="24"/>
      <w:szCs w:val="28"/>
    </w:rPr>
  </w:style>
  <w:style w:type="paragraph" w:styleId="4">
    <w:name w:val="Date"/>
    <w:basedOn w:val="1"/>
    <w:next w:val="1"/>
    <w:link w:val="22"/>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rFonts w:ascii="Times New Roman" w:hAnsi="Times New Roman" w:eastAsia="宋体" w:cs="Times New Roman"/>
      <w:sz w:val="24"/>
      <w:szCs w:val="24"/>
    </w:rPr>
  </w:style>
  <w:style w:type="paragraph" w:customStyle="1" w:styleId="11">
    <w:name w:val="p0"/>
    <w:basedOn w:val="1"/>
    <w:qFormat/>
    <w:uiPriority w:val="0"/>
    <w:pPr>
      <w:widowControl/>
    </w:pPr>
    <w:rPr>
      <w:kern w:val="0"/>
      <w:szCs w:val="21"/>
    </w:rPr>
  </w:style>
  <w:style w:type="paragraph" w:customStyle="1" w:styleId="12">
    <w:name w:val="p15"/>
    <w:basedOn w:val="1"/>
    <w:qFormat/>
    <w:uiPriority w:val="0"/>
    <w:pPr>
      <w:widowControl/>
    </w:pPr>
    <w:rPr>
      <w:rFonts w:ascii="宋体" w:hAnsi="宋体" w:cs="宋体"/>
      <w:kern w:val="0"/>
      <w:szCs w:val="21"/>
    </w:rPr>
  </w:style>
  <w:style w:type="character" w:customStyle="1" w:styleId="13">
    <w:name w:val="页眉 Char"/>
    <w:basedOn w:val="10"/>
    <w:link w:val="7"/>
    <w:qFormat/>
    <w:uiPriority w:val="99"/>
    <w:rPr>
      <w:rFonts w:ascii="Times New Roman" w:hAnsi="Times New Roman"/>
      <w:kern w:val="2"/>
      <w:sz w:val="18"/>
      <w:szCs w:val="18"/>
    </w:rPr>
  </w:style>
  <w:style w:type="character" w:customStyle="1" w:styleId="14">
    <w:name w:val="页脚 Char"/>
    <w:basedOn w:val="10"/>
    <w:link w:val="6"/>
    <w:qFormat/>
    <w:uiPriority w:val="99"/>
    <w:rPr>
      <w:rFonts w:ascii="Times New Roman" w:hAnsi="Times New Roman"/>
      <w:kern w:val="2"/>
      <w:sz w:val="18"/>
      <w:szCs w:val="18"/>
    </w:rPr>
  </w:style>
  <w:style w:type="paragraph" w:customStyle="1" w:styleId="15">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6">
    <w:name w:val="样式 四号 行距: 1.5 倍行距"/>
    <w:basedOn w:val="1"/>
    <w:link w:val="20"/>
    <w:qFormat/>
    <w:uiPriority w:val="0"/>
    <w:pPr>
      <w:adjustRightInd w:val="0"/>
      <w:snapToGrid w:val="0"/>
      <w:spacing w:line="360" w:lineRule="auto"/>
      <w:ind w:firstLine="480"/>
    </w:pPr>
    <w:rPr>
      <w:rFonts w:cs="宋体"/>
      <w:sz w:val="24"/>
      <w:szCs w:val="24"/>
    </w:rPr>
  </w:style>
  <w:style w:type="paragraph" w:customStyle="1" w:styleId="17">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8">
    <w:name w:val="List Paragraph"/>
    <w:basedOn w:val="1"/>
    <w:qFormat/>
    <w:uiPriority w:val="99"/>
    <w:pPr>
      <w:ind w:firstLine="420" w:firstLineChars="200"/>
    </w:pPr>
  </w:style>
  <w:style w:type="character" w:customStyle="1" w:styleId="19">
    <w:name w:val="批注框文本 Char"/>
    <w:basedOn w:val="10"/>
    <w:link w:val="5"/>
    <w:qFormat/>
    <w:uiPriority w:val="0"/>
    <w:rPr>
      <w:rFonts w:ascii="Times New Roman" w:hAnsi="Times New Roman"/>
      <w:kern w:val="2"/>
      <w:sz w:val="18"/>
      <w:szCs w:val="18"/>
    </w:rPr>
  </w:style>
  <w:style w:type="character" w:customStyle="1" w:styleId="20">
    <w:name w:val="样式 四号 行距: 1.5 倍行距 Char"/>
    <w:link w:val="16"/>
    <w:qFormat/>
    <w:uiPriority w:val="0"/>
    <w:rPr>
      <w:rFonts w:ascii="Times New Roman" w:hAnsi="Times New Roman" w:cs="宋体"/>
      <w:kern w:val="2"/>
      <w:sz w:val="24"/>
      <w:szCs w:val="24"/>
    </w:rPr>
  </w:style>
  <w:style w:type="character" w:customStyle="1" w:styleId="21">
    <w:name w:val="正文缩进 Char"/>
    <w:link w:val="3"/>
    <w:qFormat/>
    <w:uiPriority w:val="0"/>
    <w:rPr>
      <w:rFonts w:ascii="宋体" w:hAnsi="宋体"/>
      <w:sz w:val="24"/>
      <w:szCs w:val="28"/>
    </w:rPr>
  </w:style>
  <w:style w:type="character" w:customStyle="1" w:styleId="22">
    <w:name w:val="日期 Char"/>
    <w:basedOn w:val="10"/>
    <w:link w:val="4"/>
    <w:qFormat/>
    <w:uiPriority w:val="0"/>
    <w:rPr>
      <w:rFonts w:ascii="Times New Roman" w:hAnsi="Times New Roman"/>
      <w:kern w:val="2"/>
      <w:sz w:val="21"/>
    </w:rPr>
  </w:style>
  <w:style w:type="paragraph" w:customStyle="1" w:styleId="23">
    <w:name w:val="文本样式"/>
    <w:basedOn w:val="1"/>
    <w:next w:val="2"/>
    <w:qFormat/>
    <w:uiPriority w:val="0"/>
    <w:pPr>
      <w:widowControl/>
      <w:autoSpaceDE w:val="0"/>
      <w:autoSpaceDN w:val="0"/>
      <w:snapToGrid/>
      <w:spacing w:line="560" w:lineRule="exact"/>
      <w:ind w:firstLine="200" w:firstLineChars="200"/>
    </w:pPr>
    <w:rPr>
      <w:rFonts w:cs="宋体"/>
      <w:kern w:val="0"/>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2336</Characters>
  <Lines>19</Lines>
  <Paragraphs>5</Paragraphs>
  <TotalTime>2</TotalTime>
  <ScaleCrop>false</ScaleCrop>
  <LinksUpToDate>false</LinksUpToDate>
  <CharactersWithSpaces>2740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清扬婉兮</cp:lastModifiedBy>
  <cp:lastPrinted>2018-05-08T03:14:00Z</cp:lastPrinted>
  <dcterms:modified xsi:type="dcterms:W3CDTF">2020-04-09T02:49:34Z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